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EB09" w14:textId="49C3A5AD" w:rsidR="007361C8" w:rsidRDefault="00D308D3">
      <w:pPr>
        <w:rPr>
          <w:b/>
          <w:bCs/>
          <w:lang w:val="nb-NO"/>
        </w:rPr>
      </w:pPr>
      <w:r w:rsidRPr="00D308D3">
        <w:rPr>
          <w:b/>
          <w:bCs/>
          <w:lang w:val="nb-NO"/>
        </w:rPr>
        <w:t>Problem 1</w:t>
      </w:r>
    </w:p>
    <w:p w14:paraId="71B7B609" w14:textId="2FCF6F75" w:rsidR="00984EC2" w:rsidRPr="00984EC2" w:rsidRDefault="00984EC2">
      <w:pPr>
        <w:rPr>
          <w:b/>
          <w:bCs/>
        </w:rPr>
      </w:pPr>
      <w:r w:rsidRPr="00D308D3">
        <w:t xml:space="preserve">Consider a Wiener process with drift </w:t>
      </w:r>
      <w:r w:rsidRPr="00D308D3">
        <w:rPr>
          <w:i/>
          <w:iCs/>
        </w:rPr>
        <w:sym w:font="Symbol" w:char="F06D"/>
      </w:r>
      <w:r w:rsidRPr="00D308D3">
        <w:t xml:space="preserve"> and infinitesimal variance</w:t>
      </w:r>
      <w:r>
        <w:t xml:space="preserve"> </w:t>
      </w:r>
      <w:r w:rsidRPr="00D308D3">
        <w:rPr>
          <w:i/>
          <w:iCs/>
        </w:rPr>
        <w:sym w:font="Symbol" w:char="F073"/>
      </w:r>
      <w:r w:rsidRPr="00D308D3">
        <w:rPr>
          <w:vertAlign w:val="superscript"/>
        </w:rPr>
        <w:t>2</w:t>
      </w:r>
      <w:r>
        <w:t>.</w:t>
      </w:r>
    </w:p>
    <w:p w14:paraId="56AD80A7" w14:textId="73C66D93" w:rsidR="00D308D3" w:rsidRDefault="00D308D3" w:rsidP="00D308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What is the distribution of </w:t>
      </w:r>
      <w:r w:rsidRPr="00D308D3">
        <w:rPr>
          <w:rFonts w:ascii="CenturySchL-Ital" w:hAnsi="CenturySchL-Ital" w:cs="CenturySchL-Ital"/>
          <w:i/>
          <w:iCs/>
          <w:sz w:val="20"/>
          <w:szCs w:val="20"/>
        </w:rPr>
        <w:t>Y</w:t>
      </w:r>
      <w:r w:rsidRPr="00D308D3">
        <w:rPr>
          <w:rFonts w:ascii="CenturySchL-Roma" w:hAnsi="CenturySchL-Roma" w:cs="CenturySchL-Roma"/>
          <w:sz w:val="20"/>
          <w:szCs w:val="20"/>
        </w:rPr>
        <w:t>(</w:t>
      </w:r>
      <w:r w:rsidRPr="00D308D3">
        <w:rPr>
          <w:rFonts w:ascii="CenturySchL-Ital" w:hAnsi="CenturySchL-Ital" w:cs="CenturySchL-Ital"/>
          <w:i/>
          <w:iCs/>
          <w:sz w:val="20"/>
          <w:szCs w:val="20"/>
        </w:rPr>
        <w:t>t</w:t>
      </w:r>
      <w:r w:rsidRPr="00D308D3">
        <w:rPr>
          <w:rFonts w:ascii="CenturySchL-Roma" w:hAnsi="CenturySchL-Roma" w:cs="CenturySchL-Roma"/>
          <w:sz w:val="20"/>
          <w:szCs w:val="20"/>
        </w:rPr>
        <w:t>)</w:t>
      </w:r>
      <w:r w:rsidRPr="00D308D3">
        <w:rPr>
          <w:rFonts w:ascii="Fourier-Math-Symbols" w:hAnsi="Fourier-Math-Symbols" w:cs="Fourier-Math-Symbols"/>
          <w:sz w:val="20"/>
          <w:szCs w:val="20"/>
        </w:rPr>
        <w:t>-</w:t>
      </w:r>
      <w:r w:rsidRPr="00D308D3">
        <w:rPr>
          <w:rFonts w:ascii="CenturySchL-Ital" w:hAnsi="CenturySchL-Ital" w:cs="CenturySchL-Ital"/>
          <w:i/>
          <w:iCs/>
          <w:sz w:val="20"/>
          <w:szCs w:val="20"/>
        </w:rPr>
        <w:t>Y</w:t>
      </w:r>
      <w:r w:rsidRPr="00D308D3">
        <w:rPr>
          <w:rFonts w:ascii="CenturySchL-Roma" w:hAnsi="CenturySchL-Roma" w:cs="CenturySchL-Roma"/>
          <w:sz w:val="20"/>
          <w:szCs w:val="20"/>
        </w:rPr>
        <w:t>(</w:t>
      </w:r>
      <w:r w:rsidRPr="00D308D3">
        <w:rPr>
          <w:rFonts w:ascii="CenturySchL-Ital" w:hAnsi="CenturySchL-Ital" w:cs="CenturySchL-Ital"/>
          <w:i/>
          <w:iCs/>
          <w:sz w:val="20"/>
          <w:szCs w:val="20"/>
        </w:rPr>
        <w:t>s</w:t>
      </w:r>
      <w:r w:rsidRPr="00D308D3">
        <w:rPr>
          <w:rFonts w:ascii="CenturySchL-Roma" w:hAnsi="CenturySchL-Roma" w:cs="CenturySchL-Roma"/>
          <w:sz w:val="20"/>
          <w:szCs w:val="20"/>
        </w:rPr>
        <w:t>)</w:t>
      </w:r>
      <w:r w:rsidRPr="00D308D3">
        <w:rPr>
          <w:rFonts w:ascii="CenturySchL-Roma" w:hAnsi="CenturySchL-Roma" w:cs="CenturySchL-Roma"/>
          <w:sz w:val="20"/>
          <w:szCs w:val="20"/>
        </w:rPr>
        <w:t xml:space="preserve"> provided </w:t>
      </w:r>
      <w:r w:rsidRPr="00D308D3">
        <w:rPr>
          <w:rFonts w:ascii="CenturySchL-Roma" w:hAnsi="CenturySchL-Roma" w:cs="CenturySchL-Roma"/>
          <w:i/>
          <w:iCs/>
          <w:sz w:val="20"/>
          <w:szCs w:val="20"/>
        </w:rPr>
        <w:t>t</w:t>
      </w:r>
      <w:r w:rsidRPr="00D308D3">
        <w:rPr>
          <w:rFonts w:ascii="CenturySchL-Roma" w:hAnsi="CenturySchL-Roma" w:cs="CenturySchL-Roma"/>
          <w:sz w:val="20"/>
          <w:szCs w:val="20"/>
        </w:rPr>
        <w:t xml:space="preserve"> &gt; </w:t>
      </w:r>
      <w:r w:rsidRPr="00D308D3">
        <w:rPr>
          <w:rFonts w:ascii="CenturySchL-Roma" w:hAnsi="CenturySchL-Roma" w:cs="CenturySchL-Roma"/>
          <w:i/>
          <w:iCs/>
          <w:sz w:val="20"/>
          <w:szCs w:val="20"/>
        </w:rPr>
        <w:t>s</w:t>
      </w:r>
      <w:r w:rsidR="00984EC2">
        <w:t>?</w:t>
      </w:r>
      <w:r>
        <w:t xml:space="preserve"> </w:t>
      </w:r>
    </w:p>
    <w:p w14:paraId="776B37B9" w14:textId="2A5D9924" w:rsidR="00D308D3" w:rsidRDefault="00D308D3" w:rsidP="00D308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Assume we have a component which deteriorates according to a Wiener process, and the component fails the </w:t>
      </w:r>
      <w:proofErr w:type="gramStart"/>
      <w:r>
        <w:t>first time</w:t>
      </w:r>
      <w:proofErr w:type="gramEnd"/>
      <w:r>
        <w:t xml:space="preserve"> degradation is higher than the value </w:t>
      </w:r>
      <w:r>
        <w:rPr>
          <w:i/>
          <w:iCs/>
        </w:rPr>
        <w:t>L</w:t>
      </w:r>
      <w:r>
        <w:t xml:space="preserve">. Let </w:t>
      </w:r>
      <w:r>
        <w:rPr>
          <w:i/>
          <w:iCs/>
        </w:rPr>
        <w:t>T</w:t>
      </w:r>
      <w:r>
        <w:t xml:space="preserve"> be the lifetime of the component. </w:t>
      </w:r>
      <w:r w:rsidRPr="00D308D3">
        <w:t xml:space="preserve">Why will </w:t>
      </w:r>
      <w:proofErr w:type="spellStart"/>
      <w:proofErr w:type="gramStart"/>
      <w:r w:rsidRPr="00D308D3">
        <w:t>Pr</w:t>
      </w:r>
      <w:proofErr w:type="spellEnd"/>
      <w:r w:rsidRPr="00D308D3">
        <w:t>(</w:t>
      </w:r>
      <w:proofErr w:type="gramEnd"/>
      <w:r w:rsidRPr="00D308D3">
        <w:rPr>
          <w:i/>
          <w:iCs/>
        </w:rPr>
        <w:t>T</w:t>
      </w:r>
      <w:r w:rsidRPr="00D308D3">
        <w:t xml:space="preserve"> </w:t>
      </w:r>
      <w:r>
        <w:sym w:font="Symbol" w:char="F0A3"/>
      </w:r>
      <w:r w:rsidRPr="00D308D3">
        <w:t xml:space="preserve"> </w:t>
      </w:r>
      <w:r w:rsidRPr="00D308D3">
        <w:rPr>
          <w:i/>
          <w:iCs/>
        </w:rPr>
        <w:t>t</w:t>
      </w:r>
      <w:r w:rsidRPr="00D308D3">
        <w:t xml:space="preserve">) = </w:t>
      </w:r>
      <w:proofErr w:type="spellStart"/>
      <w:r w:rsidRPr="00D308D3">
        <w:t>Pr</w:t>
      </w:r>
      <w:proofErr w:type="spellEnd"/>
      <w:r w:rsidRPr="00D308D3">
        <w:t>(</w:t>
      </w:r>
      <w:r w:rsidRPr="00D308D3">
        <w:rPr>
          <w:i/>
          <w:iCs/>
        </w:rPr>
        <w:t>Y</w:t>
      </w:r>
      <w:r w:rsidRPr="00D308D3">
        <w:t>(</w:t>
      </w:r>
      <w:r w:rsidRPr="00D308D3">
        <w:rPr>
          <w:i/>
          <w:iCs/>
        </w:rPr>
        <w:t>t</w:t>
      </w:r>
      <w:r w:rsidRPr="00D308D3">
        <w:t>)&gt;</w:t>
      </w:r>
      <w:r w:rsidRPr="00D308D3">
        <w:rPr>
          <w:i/>
          <w:iCs/>
        </w:rPr>
        <w:t>L</w:t>
      </w:r>
      <w:r w:rsidRPr="00D308D3">
        <w:t>) not hold i</w:t>
      </w:r>
      <w:r>
        <w:t>n this situation?</w:t>
      </w:r>
    </w:p>
    <w:p w14:paraId="63C8CE12" w14:textId="4C83D732" w:rsidR="00D308D3" w:rsidRDefault="00D308D3" w:rsidP="00D308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How can we find </w:t>
      </w:r>
      <w:proofErr w:type="spellStart"/>
      <w:proofErr w:type="gramStart"/>
      <w:r w:rsidRPr="00D308D3">
        <w:t>Pr</w:t>
      </w:r>
      <w:proofErr w:type="spellEnd"/>
      <w:r w:rsidRPr="00D308D3">
        <w:t>(</w:t>
      </w:r>
      <w:proofErr w:type="gramEnd"/>
      <w:r w:rsidRPr="00D308D3">
        <w:rPr>
          <w:i/>
          <w:iCs/>
        </w:rPr>
        <w:t>T</w:t>
      </w:r>
      <w:r w:rsidRPr="00D308D3">
        <w:t xml:space="preserve"> </w:t>
      </w:r>
      <w:r>
        <w:sym w:font="Symbol" w:char="F0A3"/>
      </w:r>
      <w:r w:rsidRPr="00D308D3">
        <w:t xml:space="preserve"> </w:t>
      </w:r>
      <w:r w:rsidRPr="00D308D3">
        <w:rPr>
          <w:i/>
          <w:iCs/>
        </w:rPr>
        <w:t>t</w:t>
      </w:r>
      <w:r w:rsidRPr="00D308D3">
        <w:t>)</w:t>
      </w:r>
      <w:r>
        <w:t>?</w:t>
      </w:r>
    </w:p>
    <w:p w14:paraId="78E38848" w14:textId="6B45EDF2" w:rsidR="00D308D3" w:rsidRDefault="00D308D3" w:rsidP="00D308D3">
      <w:pPr>
        <w:autoSpaceDE w:val="0"/>
        <w:autoSpaceDN w:val="0"/>
        <w:adjustRightInd w:val="0"/>
        <w:spacing w:after="0" w:line="240" w:lineRule="auto"/>
      </w:pPr>
    </w:p>
    <w:p w14:paraId="74C64776" w14:textId="53697937" w:rsidR="00D308D3" w:rsidRPr="00D308D3" w:rsidRDefault="00D308D3" w:rsidP="00D308D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308D3">
        <w:rPr>
          <w:b/>
          <w:bCs/>
        </w:rPr>
        <w:t>Problem 2</w:t>
      </w:r>
    </w:p>
    <w:p w14:paraId="7407A4F0" w14:textId="77777777" w:rsidR="00984EC2" w:rsidRDefault="00D308D3" w:rsidP="00D308D3">
      <w:pPr>
        <w:autoSpaceDE w:val="0"/>
        <w:autoSpaceDN w:val="0"/>
        <w:adjustRightInd w:val="0"/>
        <w:spacing w:after="0" w:line="240" w:lineRule="auto"/>
      </w:pPr>
      <w:r>
        <w:t xml:space="preserve">Assume we inspect the component every </w:t>
      </w:r>
      <w:r w:rsidRPr="00D308D3">
        <w:rPr>
          <w:i/>
          <w:iCs/>
        </w:rPr>
        <w:sym w:font="Symbol" w:char="F074"/>
      </w:r>
      <w:r>
        <w:t xml:space="preserve"> unit of times. If the degradation is higher than </w:t>
      </w:r>
      <w:proofErr w:type="spellStart"/>
      <w:r w:rsidRPr="00D308D3">
        <w:rPr>
          <w:i/>
          <w:iCs/>
        </w:rPr>
        <w:t>y</w:t>
      </w:r>
      <w:r w:rsidRPr="00D308D3">
        <w:rPr>
          <w:vertAlign w:val="subscript"/>
        </w:rPr>
        <w:t>ML</w:t>
      </w:r>
      <w:proofErr w:type="spellEnd"/>
      <w:r>
        <w:t xml:space="preserve">, we replace the unit with a </w:t>
      </w:r>
      <w:r w:rsidR="00984EC2">
        <w:t xml:space="preserve">new component. Assume inspection costs is </w:t>
      </w:r>
      <w:r w:rsidR="00984EC2" w:rsidRPr="00984EC2">
        <w:rPr>
          <w:i/>
          <w:iCs/>
        </w:rPr>
        <w:t>C</w:t>
      </w:r>
      <w:r w:rsidR="00984EC2" w:rsidRPr="00984EC2">
        <w:rPr>
          <w:vertAlign w:val="subscript"/>
        </w:rPr>
        <w:t>I</w:t>
      </w:r>
      <w:r w:rsidR="00984EC2">
        <w:t xml:space="preserve">, renewal cost is </w:t>
      </w:r>
      <w:r w:rsidR="00984EC2" w:rsidRPr="00984EC2">
        <w:rPr>
          <w:i/>
          <w:iCs/>
        </w:rPr>
        <w:t>C</w:t>
      </w:r>
      <w:r w:rsidR="00984EC2">
        <w:rPr>
          <w:vertAlign w:val="subscript"/>
        </w:rPr>
        <w:t>R</w:t>
      </w:r>
      <w:r w:rsidR="00984EC2">
        <w:t xml:space="preserve"> and failure cost is </w:t>
      </w:r>
      <w:r w:rsidR="00984EC2" w:rsidRPr="00984EC2">
        <w:rPr>
          <w:i/>
          <w:iCs/>
        </w:rPr>
        <w:t>C</w:t>
      </w:r>
      <w:r w:rsidR="00984EC2">
        <w:rPr>
          <w:vertAlign w:val="subscript"/>
        </w:rPr>
        <w:t>F</w:t>
      </w:r>
      <w:r w:rsidR="00984EC2">
        <w:t xml:space="preserve">. </w:t>
      </w:r>
    </w:p>
    <w:p w14:paraId="105C23C0" w14:textId="6FC2D6B2" w:rsidR="00D308D3" w:rsidRDefault="00984EC2" w:rsidP="00984E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Write down the cost equation to minimize. Which quantities do you need?</w:t>
      </w:r>
    </w:p>
    <w:p w14:paraId="20B35417" w14:textId="0F7DF90B" w:rsidR="00984EC2" w:rsidRDefault="00984EC2" w:rsidP="00984E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How could you find the effective failure rate?</w:t>
      </w:r>
    </w:p>
    <w:p w14:paraId="6EC7D703" w14:textId="567BF0D0" w:rsidR="00984EC2" w:rsidRDefault="00984EC2" w:rsidP="00984E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How could you find the renewal rate by a simple argument? Hint: What would be the expected time to the first passage of the maintenance limit?</w:t>
      </w:r>
    </w:p>
    <w:p w14:paraId="6BD24DFA" w14:textId="146520E9" w:rsidR="00984EC2" w:rsidRDefault="00984EC2" w:rsidP="00984EC2">
      <w:pPr>
        <w:autoSpaceDE w:val="0"/>
        <w:autoSpaceDN w:val="0"/>
        <w:adjustRightInd w:val="0"/>
        <w:spacing w:after="0" w:line="240" w:lineRule="auto"/>
      </w:pPr>
    </w:p>
    <w:p w14:paraId="06AC43D2" w14:textId="33A7F5C7" w:rsidR="00984EC2" w:rsidRPr="00984EC2" w:rsidRDefault="00984EC2" w:rsidP="00984EC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84EC2">
        <w:rPr>
          <w:b/>
          <w:bCs/>
        </w:rPr>
        <w:t>Problem 3</w:t>
      </w:r>
    </w:p>
    <w:p w14:paraId="4D8CA2CB" w14:textId="29108469" w:rsidR="00984EC2" w:rsidRDefault="00984EC2" w:rsidP="00984EC2">
      <w:pPr>
        <w:autoSpaceDE w:val="0"/>
        <w:autoSpaceDN w:val="0"/>
        <w:adjustRightInd w:val="0"/>
        <w:spacing w:after="0" w:line="240" w:lineRule="auto"/>
      </w:pPr>
      <w:r w:rsidRPr="00984EC2">
        <w:t>Consider a multistate Markov model with</w:t>
      </w:r>
      <w:r>
        <w:t xml:space="preserve"> </w:t>
      </w:r>
      <w:r w:rsidRPr="006F01DC">
        <w:rPr>
          <w:i/>
          <w:iCs/>
        </w:rPr>
        <w:t>r</w:t>
      </w:r>
      <w:r>
        <w:t xml:space="preserve">+1 </w:t>
      </w:r>
      <w:proofErr w:type="gramStart"/>
      <w:r>
        <w:t>states</w:t>
      </w:r>
      <w:proofErr w:type="gramEnd"/>
      <w:r>
        <w:t xml:space="preserve">. Assume that state 0 corresponds to a new component, and state corresponds to a failed component. Assume the only transitions possible in a </w:t>
      </w:r>
      <w:proofErr w:type="gramStart"/>
      <w:r>
        <w:t>small time</w:t>
      </w:r>
      <w:proofErr w:type="gramEnd"/>
      <w:r>
        <w:t xml:space="preserve"> interval is from state </w:t>
      </w:r>
      <w:proofErr w:type="spellStart"/>
      <w:r w:rsidRPr="00984EC2">
        <w:rPr>
          <w:i/>
          <w:iCs/>
        </w:rPr>
        <w:t>i</w:t>
      </w:r>
      <w:proofErr w:type="spellEnd"/>
      <w:r>
        <w:t xml:space="preserve"> to state </w:t>
      </w:r>
      <w:r>
        <w:rPr>
          <w:i/>
          <w:iCs/>
        </w:rPr>
        <w:t>i</w:t>
      </w:r>
      <w:r w:rsidRPr="00984EC2">
        <w:t>+1</w:t>
      </w:r>
      <w:r>
        <w:t xml:space="preserve"> with transition rate </w:t>
      </w:r>
      <w:r w:rsidRPr="00984EC2">
        <w:rPr>
          <w:i/>
          <w:iCs/>
        </w:rPr>
        <w:sym w:font="Symbol" w:char="F06C"/>
      </w:r>
      <w:proofErr w:type="spellStart"/>
      <w:r w:rsidRPr="00984EC2">
        <w:rPr>
          <w:vertAlign w:val="subscript"/>
        </w:rPr>
        <w:t>i</w:t>
      </w:r>
      <w:proofErr w:type="spellEnd"/>
      <w:r>
        <w:t xml:space="preserve">. </w:t>
      </w:r>
      <w:r>
        <w:t xml:space="preserve">Assume we inspect the component every </w:t>
      </w:r>
      <w:r w:rsidRPr="00D308D3">
        <w:rPr>
          <w:i/>
          <w:iCs/>
        </w:rPr>
        <w:sym w:font="Symbol" w:char="F074"/>
      </w:r>
      <w:r>
        <w:t xml:space="preserve"> unit of times. If the degradation is higher than </w:t>
      </w:r>
      <w:r w:rsidRPr="00984EC2">
        <w:rPr>
          <w:i/>
          <w:iCs/>
        </w:rPr>
        <w:t>l</w:t>
      </w:r>
      <w:r>
        <w:t>, we replace the unit with a new component</w:t>
      </w:r>
      <w:r>
        <w:t>.</w:t>
      </w:r>
    </w:p>
    <w:p w14:paraId="27B5AE07" w14:textId="5B843764" w:rsidR="008B4F24" w:rsidRDefault="008B4F24" w:rsidP="00984E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How could we find the time dependent solution for this model if we do not maintain the component? How would you find MTTF?</w:t>
      </w:r>
    </w:p>
    <w:p w14:paraId="79B46EB5" w14:textId="7A4DEF5D" w:rsidR="00984EC2" w:rsidRDefault="00984EC2" w:rsidP="00984E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Using the same cost elements as in Problem 2, how would you optimize the maintenance strategy?</w:t>
      </w:r>
    </w:p>
    <w:p w14:paraId="1AE4B32E" w14:textId="527C23A2" w:rsidR="008B4F24" w:rsidRDefault="008B4F24" w:rsidP="00984E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What are the arguments for having shorter inspection intervals as the component deteriorate?</w:t>
      </w:r>
    </w:p>
    <w:p w14:paraId="7F6FEC24" w14:textId="62A22442" w:rsidR="008B4F24" w:rsidRDefault="008B4F24" w:rsidP="00984E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Explain in brief the main</w:t>
      </w:r>
      <w:bookmarkStart w:id="0" w:name="_GoBack"/>
      <w:bookmarkEnd w:id="0"/>
      <w:r>
        <w:t xml:space="preserve"> strategies for modelling the system if inspection intervals depend on the state recorded on the last inspection?</w:t>
      </w:r>
    </w:p>
    <w:p w14:paraId="27EBDC43" w14:textId="59C57742" w:rsidR="008B4F24" w:rsidRDefault="008B4F24" w:rsidP="008B4F24">
      <w:pPr>
        <w:autoSpaceDE w:val="0"/>
        <w:autoSpaceDN w:val="0"/>
        <w:adjustRightInd w:val="0"/>
        <w:spacing w:after="0" w:line="240" w:lineRule="auto"/>
      </w:pPr>
    </w:p>
    <w:p w14:paraId="077D0E79" w14:textId="1F755D3C" w:rsidR="008B4F24" w:rsidRDefault="008B4F24" w:rsidP="008B4F2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B4F24">
        <w:rPr>
          <w:b/>
          <w:bCs/>
        </w:rPr>
        <w:t>Problem 4</w:t>
      </w:r>
    </w:p>
    <w:p w14:paraId="74867912" w14:textId="1B0DAF2D" w:rsidR="008B4F24" w:rsidRDefault="008B4F24" w:rsidP="008B4F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8B4F24">
        <w:t>Explain what is meant by dynamic grouping?</w:t>
      </w:r>
    </w:p>
    <w:p w14:paraId="5FEBC383" w14:textId="20A2FA8C" w:rsidR="0003120A" w:rsidRDefault="00F4568C" w:rsidP="000312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Let </w:t>
      </w:r>
      <w:r w:rsidR="006A6E77" w:rsidRPr="007500D5">
        <w:rPr>
          <w:i/>
          <w:iCs/>
        </w:rPr>
        <w:t>K</w:t>
      </w:r>
      <w:r w:rsidR="006A6E77" w:rsidRPr="007500D5">
        <w:rPr>
          <w:i/>
          <w:iCs/>
          <w:vertAlign w:val="subscript"/>
        </w:rPr>
        <w:t>k</w:t>
      </w:r>
      <w:r w:rsidR="006A6E77">
        <w:t xml:space="preserve"> be the candidate group with the first </w:t>
      </w:r>
      <w:r w:rsidR="006A6E77" w:rsidRPr="007500D5">
        <w:rPr>
          <w:i/>
          <w:iCs/>
        </w:rPr>
        <w:t>k</w:t>
      </w:r>
      <w:r w:rsidR="006A6E77">
        <w:t xml:space="preserve"> “due dates” in a dynamic grouping strategy. Ex</w:t>
      </w:r>
      <w:r w:rsidR="00D57D8C">
        <w:t>p</w:t>
      </w:r>
      <w:r w:rsidR="006A6E77">
        <w:t>lain</w:t>
      </w:r>
      <w:r w:rsidR="0003120A">
        <w:t xml:space="preserve"> each term in the cost equation below:</w:t>
      </w:r>
    </w:p>
    <w:p w14:paraId="77061036" w14:textId="77E0DA16" w:rsidR="008B4F24" w:rsidRPr="007500D5" w:rsidRDefault="0003120A" w:rsidP="00E43660">
      <w:pPr>
        <w:autoSpaceDE w:val="0"/>
        <w:autoSpaceDN w:val="0"/>
        <w:adjustRightInd w:val="0"/>
        <w:spacing w:after="0" w:line="240" w:lineRule="auto"/>
        <w:ind w:left="360" w:firstLine="348"/>
      </w:pPr>
      <m:oMathPara>
        <m:oMath>
          <m:r>
            <w:rPr>
              <w:rFonts w:ascii="Cambria Math"/>
              <w:lang w:val="nb-NO"/>
            </w:rPr>
            <m:t>c</m:t>
          </m:r>
          <m:r>
            <w:rPr>
              <w:rFonts w:ascii="Cambria Math"/>
            </w:rPr>
            <m:t>(</m:t>
          </m:r>
          <m:r>
            <w:rPr>
              <w:rFonts w:ascii="Cambria Math"/>
              <w:lang w:val="nb-NO"/>
            </w:rPr>
            <m:t>t</m:t>
          </m:r>
          <m:r>
            <w:rPr>
              <w:rFonts w:ascii="Cambria Math"/>
            </w:rPr>
            <m:t>;</m:t>
          </m:r>
          <m:r>
            <w:rPr>
              <w:rFonts w:ascii="Cambria Math"/>
              <w:lang w:val="nb-NO"/>
            </w:rPr>
            <m:t>k</m:t>
          </m:r>
          <m:r>
            <w:rPr>
              <w:rFonts w:ascii="Cambria Math"/>
            </w:rPr>
            <m:t>)=</m:t>
          </m:r>
          <m:r>
            <w:rPr>
              <w:rFonts w:ascii="Cambria Math"/>
              <w:lang w:val="nb-NO"/>
            </w:rPr>
            <m:t>S</m:t>
          </m:r>
          <m:r>
            <w:rPr>
              <w:rFonts w:ascii="Cambria Math"/>
            </w:rPr>
            <m:t>+</m:t>
          </m:r>
          <m:nary>
            <m:naryPr>
              <m:chr m:val="∑"/>
              <m:supHide m:val="1"/>
              <m:ctrlPr>
                <w:rPr>
                  <w:rFonts w:ascii="Cambria Math"/>
                  <w:i/>
                  <w:lang w:val="nb-NO"/>
                </w:rPr>
              </m:ctrlPr>
            </m:naryPr>
            <m:sub>
              <m:r>
                <w:rPr>
                  <w:rFonts w:ascii="Cambria Math"/>
                  <w:lang w:val="nb-NO"/>
                </w:rPr>
                <m:t>i</m:t>
              </m:r>
              <m:r>
                <w:rPr>
                  <w:rFonts w:ascii="Cambria Math" w:hAnsi="Cambria Math" w:cs="Cambria Math"/>
                </w:rPr>
                <m:t>∈</m:t>
              </m:r>
              <m:sSub>
                <m:sSubPr>
                  <m:ctrlPr>
                    <w:rPr>
                      <w:rFonts w:ascii="Cambria Math"/>
                      <w:i/>
                      <w:lang w:val="nb-NO"/>
                    </w:rPr>
                  </m:ctrlPr>
                </m:sSubPr>
                <m:e>
                  <m:r>
                    <w:rPr>
                      <w:rFonts w:ascii="Cambria Math"/>
                      <w:lang w:val="nb-NO"/>
                    </w:rPr>
                    <m:t>K</m:t>
                  </m:r>
                </m:e>
                <m:sub>
                  <m:r>
                    <w:rPr>
                      <w:rFonts w:ascii="Cambria Math"/>
                      <w:lang w:val="nb-NO"/>
                    </w:rPr>
                    <m:t>k</m:t>
                  </m:r>
                </m:sub>
              </m:sSub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/>
                      <w:i/>
                      <w:lang w:val="nb-NO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lang w:val="nb-NO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  <m:sup>
                      <m:r>
                        <w:rPr>
                          <w:rFonts w:ascii="Cambria Math"/>
                          <w:lang w:val="nb-NO"/>
                        </w:rPr>
                        <m:t>P</m:t>
                      </m:r>
                    </m:sup>
                  </m:sSubSup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/>
                      <w:lang w:val="nb-NO"/>
                    </w:rPr>
                    <m:t>t</m:t>
                  </m:r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</w:rPr>
                    <m:t>)</m:t>
                  </m:r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</w:rPr>
                    <m:t>)+(</m:t>
                  </m:r>
                  <m:r>
                    <w:rPr>
                      <w:rFonts w:ascii="Cambria Math"/>
                      <w:lang w:val="nb-NO"/>
                    </w:rPr>
                    <m:t>T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nb-NO"/>
                    </w:rPr>
                    <m:t>t</m:t>
                  </m:r>
                  <m:r>
                    <w:rPr>
                      <w:rFonts w:ascii="Cambria Math"/>
                    </w:rPr>
                    <m:t>)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lang w:val="nb-NO"/>
                        </w:rPr>
                        <m:t>Φ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ub>
                    <m:sup>
                      <m:r>
                        <w:rPr>
                          <w:rFonts w:ascii="Cambria Math"/>
                        </w:rPr>
                        <m:t>*</m:t>
                      </m: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nb-NO"/>
                </w:rPr>
              </m:ctrlPr>
            </m:e>
          </m:nary>
        </m:oMath>
      </m:oMathPara>
    </w:p>
    <w:p w14:paraId="79C8630A" w14:textId="5283099C" w:rsidR="007500D5" w:rsidRDefault="007500D5" w:rsidP="007500D5">
      <w:pPr>
        <w:autoSpaceDE w:val="0"/>
        <w:autoSpaceDN w:val="0"/>
        <w:adjustRightInd w:val="0"/>
        <w:spacing w:after="0" w:line="240" w:lineRule="auto"/>
      </w:pPr>
    </w:p>
    <w:p w14:paraId="081478C5" w14:textId="5AB0392D" w:rsidR="007500D5" w:rsidRDefault="007500D5" w:rsidP="007500D5">
      <w:pPr>
        <w:autoSpaceDE w:val="0"/>
        <w:autoSpaceDN w:val="0"/>
        <w:adjustRightInd w:val="0"/>
        <w:spacing w:after="0" w:line="240" w:lineRule="auto"/>
      </w:pPr>
      <m:oMathPara>
        <m:oMath>
          <m:r>
            <w:rPr>
              <w:rFonts w:ascii="Cambria Math"/>
              <w:lang w:val="nb-NO"/>
            </w:rPr>
            <m:t>+</m:t>
          </m:r>
          <m:nary>
            <m:naryPr>
              <m:chr m:val="∑"/>
              <m:supHide m:val="1"/>
              <m:ctrlPr>
                <w:rPr>
                  <w:rFonts w:ascii="Cambria Math"/>
                  <w:i/>
                  <w:lang w:val="nb-NO"/>
                </w:rPr>
              </m:ctrlPr>
            </m:naryPr>
            <m:sub>
              <m:r>
                <w:rPr>
                  <w:rFonts w:ascii="Cambria Math"/>
                  <w:lang w:val="nb-NO"/>
                </w:rPr>
                <m:t>i</m:t>
              </m:r>
              <m:r>
                <w:rPr>
                  <w:rFonts w:ascii="Cambria Math" w:hAnsi="Cambria Math" w:cs="Cambria Math"/>
                  <w:lang w:val="nb-NO"/>
                </w:rPr>
                <m:t>∉</m:t>
              </m:r>
              <m:sSub>
                <m:sSubPr>
                  <m:ctrlPr>
                    <w:rPr>
                      <w:rFonts w:ascii="Cambria Math"/>
                      <w:i/>
                      <w:lang w:val="nb-NO"/>
                    </w:rPr>
                  </m:ctrlPr>
                </m:sSubPr>
                <m:e>
                  <m:r>
                    <w:rPr>
                      <w:rFonts w:ascii="Cambria Math"/>
                      <w:lang w:val="nb-NO"/>
                    </w:rPr>
                    <m:t>K</m:t>
                  </m:r>
                </m:e>
                <m:sub>
                  <m:r>
                    <w:rPr>
                      <w:rFonts w:ascii="Cambria Math"/>
                      <w:lang w:val="nb-NO"/>
                    </w:rPr>
                    <m:t>k</m:t>
                  </m:r>
                </m:sub>
              </m:sSub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/>
                      <w:i/>
                      <w:lang w:val="nb-NO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lang w:val="nb-NO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  <m:sup>
                      <m:r>
                        <w:rPr>
                          <w:rFonts w:ascii="Cambria Math"/>
                          <w:lang w:val="nb-NO"/>
                        </w:rPr>
                        <m:t>P</m:t>
                      </m:r>
                    </m:sup>
                  </m:sSubSup>
                  <m:r>
                    <w:rPr>
                      <w:rFonts w:ascii="Cambria Math"/>
                      <w:lang w:val="nb-NO"/>
                    </w:rPr>
                    <m:t>+S/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lang w:val="nb-NO"/>
                    </w:rPr>
                    <m:t>+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lang w:val="nb-NO"/>
                    </w:rPr>
                    <m:t>(</m:t>
                  </m:r>
                  <m:sSubSup>
                    <m:sSubSup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lang w:val="nb-NO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Cambria Math"/>
                          <w:lang w:val="nb-NO"/>
                        </w:rPr>
                        <m:t>*</m:t>
                      </m:r>
                      <m:ctrlPr>
                        <w:rPr>
                          <w:rFonts w:ascii="Cambria Math" w:hAnsi="Cambria Math" w:cs="Cambria Math"/>
                          <w:i/>
                          <w:lang w:val="nb-NO"/>
                        </w:rPr>
                      </m:ctrlPr>
                    </m:sup>
                  </m:sSubSup>
                  <m:r>
                    <w:rPr>
                      <w:rFonts w:ascii="Cambria Math"/>
                      <w:lang w:val="nb-NO"/>
                    </w:rPr>
                    <m:t>)</m:t>
                  </m:r>
                  <m:r>
                    <w:rPr>
                      <w:rFonts w:ascii="Cambria Math"/>
                      <w:lang w:val="nb-NO"/>
                    </w:rPr>
                    <m:t>-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lang w:val="nb-NO"/>
                    </w:rPr>
                    <m:t>(</m:t>
                  </m:r>
                  <m:sSub>
                    <m:sSub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nb-NO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lang w:val="nb-NO"/>
                    </w:rPr>
                    <m:t>)+(T</m:t>
                  </m:r>
                  <m:r>
                    <w:rPr>
                      <w:rFonts w:ascii="Cambria Math"/>
                      <w:lang w:val="nb-NO"/>
                    </w:rPr>
                    <m:t>-</m:t>
                  </m:r>
                  <m:sSubSup>
                    <m:sSubSupP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lang w:val="nb-NO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Cambria Math"/>
                          <w:lang w:val="nb-NO"/>
                        </w:rPr>
                        <m:t>*</m:t>
                      </m:r>
                      <m:ctrlPr>
                        <w:rPr>
                          <w:rFonts w:ascii="Cambria Math" w:hAnsi="Cambria Math" w:cs="Cambria Math"/>
                          <w:i/>
                          <w:lang w:val="nb-NO"/>
                        </w:rPr>
                      </m:ctrlPr>
                    </m:sup>
                  </m:sSubSup>
                  <m:r>
                    <w:rPr>
                      <w:rFonts w:ascii="Cambria Math"/>
                      <w:lang w:val="nb-NO"/>
                    </w:rPr>
                    <m:t>)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nb-NO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lang w:val="nb-NO"/>
                        </w:rPr>
                        <m:t>Φ</m:t>
                      </m:r>
                    </m:e>
                    <m:sub>
                      <m:r>
                        <w:rPr>
                          <w:rFonts w:ascii="Cambria Math"/>
                          <w:lang w:val="nb-NO"/>
                        </w:rPr>
                        <m:t>i</m:t>
                      </m: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ub>
                    <m:sup>
                      <m:r>
                        <w:rPr>
                          <w:rFonts w:ascii="Cambria Math"/>
                        </w:rPr>
                        <m:t>*</m:t>
                      </m:r>
                      <m:ctrlPr>
                        <w:rPr>
                          <w:rFonts w:ascii="Cambria Math"/>
                          <w:i/>
                          <w:lang w:val="nb-NO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nb-NO"/>
                </w:rPr>
              </m:ctrlPr>
            </m:e>
          </m:nary>
        </m:oMath>
      </m:oMathPara>
    </w:p>
    <w:p w14:paraId="75F4FFCB" w14:textId="7044A2CE" w:rsidR="008B4F24" w:rsidRPr="008B4F24" w:rsidRDefault="00E43660" w:rsidP="00E436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Exp</w:t>
      </w:r>
      <w:r w:rsidR="00B14AFC">
        <w:t>lain</w:t>
      </w:r>
      <w:r>
        <w:t xml:space="preserve"> how to</w:t>
      </w:r>
      <w:r w:rsidR="00B14AFC">
        <w:t xml:space="preserve"> obtain an optimal grouping strategy</w:t>
      </w:r>
      <w:r w:rsidR="00FA7A93">
        <w:t>.</w:t>
      </w:r>
    </w:p>
    <w:p w14:paraId="4556267D" w14:textId="30BDF1CB" w:rsidR="00D308D3" w:rsidRPr="00D308D3" w:rsidRDefault="00D308D3" w:rsidP="00D308D3"/>
    <w:sectPr w:rsidR="00D308D3" w:rsidRPr="00D3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1C4A" w14:textId="77777777" w:rsidR="008B4F24" w:rsidRDefault="008B4F24" w:rsidP="008B4F24">
      <w:pPr>
        <w:spacing w:after="0" w:line="240" w:lineRule="auto"/>
      </w:pPr>
      <w:r>
        <w:separator/>
      </w:r>
    </w:p>
  </w:endnote>
  <w:endnote w:type="continuationSeparator" w:id="0">
    <w:p w14:paraId="2808A284" w14:textId="77777777" w:rsidR="008B4F24" w:rsidRDefault="008B4F24" w:rsidP="008B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SchL-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rier-Math-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97A45" w14:textId="77777777" w:rsidR="008B4F24" w:rsidRDefault="008B4F24" w:rsidP="008B4F24">
      <w:pPr>
        <w:spacing w:after="0" w:line="240" w:lineRule="auto"/>
      </w:pPr>
      <w:r>
        <w:separator/>
      </w:r>
    </w:p>
  </w:footnote>
  <w:footnote w:type="continuationSeparator" w:id="0">
    <w:p w14:paraId="1EAA3FA1" w14:textId="77777777" w:rsidR="008B4F24" w:rsidRDefault="008B4F24" w:rsidP="008B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E12"/>
    <w:multiLevelType w:val="hybridMultilevel"/>
    <w:tmpl w:val="A404BBE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253C"/>
    <w:multiLevelType w:val="hybridMultilevel"/>
    <w:tmpl w:val="F5F2C8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22054"/>
    <w:multiLevelType w:val="hybridMultilevel"/>
    <w:tmpl w:val="292CC26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A3D"/>
    <w:multiLevelType w:val="hybridMultilevel"/>
    <w:tmpl w:val="B7CA5E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49"/>
    <w:rsid w:val="00022676"/>
    <w:rsid w:val="0003120A"/>
    <w:rsid w:val="00442D8D"/>
    <w:rsid w:val="004E0849"/>
    <w:rsid w:val="004E4463"/>
    <w:rsid w:val="006A6E77"/>
    <w:rsid w:val="006F01DC"/>
    <w:rsid w:val="006F67CC"/>
    <w:rsid w:val="007361C8"/>
    <w:rsid w:val="007500D5"/>
    <w:rsid w:val="007A1374"/>
    <w:rsid w:val="008B4F24"/>
    <w:rsid w:val="00984EC2"/>
    <w:rsid w:val="009E1C11"/>
    <w:rsid w:val="00AF0FA3"/>
    <w:rsid w:val="00B14AFC"/>
    <w:rsid w:val="00D308D3"/>
    <w:rsid w:val="00D57D8C"/>
    <w:rsid w:val="00E43660"/>
    <w:rsid w:val="00E925C4"/>
    <w:rsid w:val="00F4568C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AA3E7"/>
  <w15:chartTrackingRefBased/>
  <w15:docId w15:val="{649C4CE4-4756-4C7D-80D1-57BAD10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Vatn</dc:creator>
  <cp:keywords/>
  <dc:description/>
  <cp:lastModifiedBy>Jørn Vatn</cp:lastModifiedBy>
  <cp:revision>2</cp:revision>
  <dcterms:created xsi:type="dcterms:W3CDTF">2020-06-04T06:43:00Z</dcterms:created>
  <dcterms:modified xsi:type="dcterms:W3CDTF">2020-06-04T06:43:00Z</dcterms:modified>
</cp:coreProperties>
</file>